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34"/>
        </w:rPr>
        <w:t>Blank weekly timesheet for printing</w:t>
      </w:r>
    </w:p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No formulas, no shading, wide rows. Print it, clip it to a board, fill it in.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rPr>
          <w:trHeight w:val="331" w:hRule="atLeast"/>
        </w:trPr>
        <w:tc>
          <w:tcPr>
            <w:tcW w:type="dxa" w:w="1944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</w:t>
            </w:r>
          </w:p>
        </w:tc>
        <w:tc>
          <w:tcPr>
            <w:tcW w:type="dxa" w:w="2808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Week starting</w:t>
            </w:r>
          </w:p>
        </w:tc>
        <w:tc>
          <w:tcPr>
            <w:tcW w:type="dxa" w:w="3312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1944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Role / department</w:t>
            </w:r>
          </w:p>
        </w:tc>
        <w:tc>
          <w:tcPr>
            <w:tcW w:type="dxa" w:w="2808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</w:t>
            </w:r>
          </w:p>
        </w:tc>
        <w:tc>
          <w:tcPr>
            <w:tcW w:type="dxa" w:w="3312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1944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Rounding rule in use</w:t>
            </w:r>
          </w:p>
        </w:tc>
        <w:tc>
          <w:tcPr>
            <w:tcW w:type="dxa" w:w="2808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Hourly rate</w:t>
            </w:r>
          </w:p>
        </w:tc>
        <w:tc>
          <w:tcPr>
            <w:tcW w:type="dxa" w:w="3312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rPr>
          <w:trHeight w:val="460" w:hRule="atLeast"/>
        </w:trPr>
        <w:tc>
          <w:tcPr>
            <w:tcW w:type="dxa" w:w="1613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224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181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181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979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Break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Total hours</w:t>
            </w:r>
          </w:p>
        </w:tc>
        <w:tc>
          <w:tcPr>
            <w:tcW w:type="dxa" w:w="2635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Saturday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Sunday</w:t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892" w:hRule="atLeast"/>
        </w:trPr>
        <w:tc>
          <w:tcPr>
            <w:tcW w:type="dxa" w:w="1613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979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635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1613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224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81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81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979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635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 w:val="0"/>
          <w:color w:val="1E1B2E"/>
          <w:sz w:val="12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2545"/>
        <w:gridCol w:w="2545"/>
        <w:gridCol w:w="2545"/>
        <w:gridCol w:w="2545"/>
      </w:tblGrid>
      <w:tr>
        <w:trPr>
          <w:trHeight w:val="604" w:hRule="atLeast"/>
        </w:trPr>
        <w:tc>
          <w:tcPr>
            <w:tcW w:type="dxa" w:w="331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Total hours this week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</w:r>
          </w:p>
        </w:tc>
        <w:tc>
          <w:tcPr>
            <w:tcW w:type="dxa" w:w="331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Overtime hours (over 40)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</w:r>
          </w:p>
        </w:tc>
      </w:tr>
    </w:tbl>
    <w:p>
      <w:pPr>
        <w:pageBreakBefore w:val="0"/>
        <w:spacing w:after="60" w:before="0"/>
        <w:jc w:val="left"/>
      </w:pPr>
      <w:r>
        <w:rPr>
          <w:rFonts w:ascii="Arial" w:hAnsi="Arial"/>
          <w:b w:val="0"/>
          <w:i w:val="0"/>
          <w:color w:val="1E1B2E"/>
          <w:sz w:val="1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9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 signature and date</w:t>
            </w:r>
          </w:p>
        </w:tc>
        <w:tc>
          <w:tcPr>
            <w:tcW w:type="dxa" w:w="509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 approval and date</w:t>
            </w:r>
          </w:p>
        </w:tc>
      </w:tr>
      <w:tr>
        <w:trPr>
          <w:trHeight w:val="432" w:hRule="atLeast"/>
        </w:trPr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1909" w:h="16834"/>
      <w:pgMar w:top="864" w:right="864" w:bottom="864" w:left="864" w:header="720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i/>
        <w:color w:val="8A8699"/>
        <w:sz w:val="14"/>
      </w:rPr>
      <w:t>Free weekly timesheet template from Monitask. Overtime under the FLSA is owed above 40 hours in a workweek, not per pay period. This template is a record-keeping aid,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