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after="0" w:before="0"/>
        <w:jc w:val="left"/>
      </w:pPr>
      <w:r>
        <w:rPr>
          <w:rFonts w:ascii="Arial" w:hAnsi="Arial"/>
          <w:b/>
          <w:i w:val="0"/>
          <w:color w:val="693FD3"/>
          <w:sz w:val="18"/>
        </w:rPr>
        <w:t>MONITASK</w:t>
      </w:r>
    </w:p>
    <w:p>
      <w:pPr>
        <w:pageBreakBefore w:val="0"/>
        <w:spacing w:after="40" w:before="0"/>
        <w:jc w:val="left"/>
      </w:pPr>
      <w:r>
        <w:rPr>
          <w:rFonts w:ascii="Arial" w:hAnsi="Arial"/>
          <w:b/>
          <w:i w:val="0"/>
          <w:color w:val="1E1B2E"/>
          <w:sz w:val="34"/>
        </w:rPr>
        <w:t>Weekly timesheet with overtime and pay</w:t>
      </w:r>
    </w:p>
    <w:p>
      <w:pPr>
        <w:pageBreakBefore w:val="0"/>
        <w:spacing w:after="120" w:before="0"/>
        <w:jc w:val="left"/>
      </w:pPr>
      <w:r>
        <w:rPr>
          <w:rFonts w:ascii="Arial" w:hAnsi="Arial"/>
          <w:b w:val="0"/>
          <w:i/>
          <w:color w:val="8A8699"/>
          <w:sz w:val="18"/>
        </w:rPr>
        <w:t>Regular hours, overtime hours and gross pay, worked out by hand.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3848"/>
        <w:gridCol w:w="3848"/>
        <w:gridCol w:w="3848"/>
        <w:gridCol w:w="3848"/>
      </w:tblGrid>
      <w:tr>
        <w:trPr>
          <w:trHeight w:val="331" w:hRule="atLeast"/>
        </w:trPr>
        <w:tc>
          <w:tcPr>
            <w:tcW w:type="dxa" w:w="216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Employee</w:t>
            </w:r>
          </w:p>
        </w:tc>
        <w:tc>
          <w:tcPr>
            <w:tcW w:type="dxa" w:w="4176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Week starting</w:t>
            </w:r>
          </w:p>
        </w:tc>
        <w:tc>
          <w:tcPr>
            <w:tcW w:type="dxa" w:w="4032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</w:tr>
      <w:tr>
        <w:trPr>
          <w:trHeight w:val="331" w:hRule="atLeast"/>
        </w:trPr>
        <w:tc>
          <w:tcPr>
            <w:tcW w:type="dxa" w:w="216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Role / department</w:t>
            </w:r>
          </w:p>
        </w:tc>
        <w:tc>
          <w:tcPr>
            <w:tcW w:type="dxa" w:w="4176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Supervisor</w:t>
            </w:r>
          </w:p>
        </w:tc>
        <w:tc>
          <w:tcPr>
            <w:tcW w:type="dxa" w:w="4032"/>
            <w:tcBorders>
              <w:bottom w:val="single" w:sz="6" w:color="CDB9EE"/>
            </w:tcBorders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693FD3"/>
                <w:sz w:val="18"/>
              </w:rPr>
            </w:r>
          </w:p>
        </w:tc>
      </w:tr>
    </w:tbl>
    <w:p>
      <w:pPr>
        <w:pageBreakBefore w:val="0"/>
        <w:spacing w:after="20" w:before="0"/>
        <w:jc w:val="left"/>
      </w:pPr>
      <w:r>
        <w:rPr>
          <w:rFonts w:ascii="Arial" w:hAnsi="Arial"/>
          <w:b w:val="0"/>
          <w:i w:val="0"/>
          <w:color w:val="1E1B2E"/>
          <w:sz w:val="6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color="CDB9EE"/>
          <w:left w:val="single" w:sz="6" w:color="CDB9EE"/>
          <w:bottom w:val="single" w:sz="6" w:color="CDB9EE"/>
          <w:right w:val="single" w:sz="6" w:color="CDB9EE"/>
          <w:insideH w:val="single" w:sz="6" w:color="CDB9EE"/>
          <w:insideV w:val="single" w:sz="6" w:color="CDB9EE"/>
        </w:tblBorders>
      </w:tblPr>
      <w:tblGrid>
        <w:gridCol w:w="1924"/>
        <w:gridCol w:w="1924"/>
        <w:gridCol w:w="1924"/>
        <w:gridCol w:w="1924"/>
        <w:gridCol w:w="1924"/>
        <w:gridCol w:w="1924"/>
        <w:gridCol w:w="1924"/>
        <w:gridCol w:w="1924"/>
      </w:tblGrid>
      <w:tr>
        <w:trPr>
          <w:trHeight w:val="460" w:hRule="atLeast"/>
        </w:trPr>
        <w:tc>
          <w:tcPr>
            <w:tcW w:type="dxa" w:w="151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Day</w:t>
            </w:r>
          </w:p>
        </w:tc>
        <w:tc>
          <w:tcPr>
            <w:tcW w:type="dxa" w:w="1368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1296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Time in</w:t>
            </w:r>
          </w:p>
        </w:tc>
        <w:tc>
          <w:tcPr>
            <w:tcW w:type="dxa" w:w="1296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Time out</w:t>
            </w:r>
          </w:p>
        </w:tc>
        <w:tc>
          <w:tcPr>
            <w:tcW w:type="dxa" w:w="1584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Unpaid break (min)</w:t>
            </w:r>
          </w:p>
        </w:tc>
        <w:tc>
          <w:tcPr>
            <w:tcW w:type="dxa" w:w="1656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Hours worked</w:t>
            </w:r>
          </w:p>
        </w:tc>
        <w:tc>
          <w:tcPr>
            <w:tcW w:type="dxa" w:w="1584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Decimal hours</w:t>
            </w:r>
          </w:p>
        </w:tc>
        <w:tc>
          <w:tcPr>
            <w:tcW w:type="dxa" w:w="504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rPr>
          <w:trHeight w:val="396" w:hRule="atLeast"/>
        </w:trPr>
        <w:tc>
          <w:tcPr>
            <w:tcW w:type="dxa" w:w="151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Monday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50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396" w:hRule="atLeast"/>
        </w:trPr>
        <w:tc>
          <w:tcPr>
            <w:tcW w:type="dxa" w:w="151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Tuesday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50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396" w:hRule="atLeast"/>
        </w:trPr>
        <w:tc>
          <w:tcPr>
            <w:tcW w:type="dxa" w:w="151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Wednesday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50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396" w:hRule="atLeast"/>
        </w:trPr>
        <w:tc>
          <w:tcPr>
            <w:tcW w:type="dxa" w:w="151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Thursday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50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396" w:hRule="atLeast"/>
        </w:trPr>
        <w:tc>
          <w:tcPr>
            <w:tcW w:type="dxa" w:w="151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Friday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50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396" w:hRule="atLeast"/>
        </w:trPr>
        <w:tc>
          <w:tcPr>
            <w:tcW w:type="dxa" w:w="151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Saturday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50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396" w:hRule="atLeast"/>
        </w:trPr>
        <w:tc>
          <w:tcPr>
            <w:tcW w:type="dxa" w:w="151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Sunday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50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396" w:hRule="atLeast"/>
        </w:trPr>
        <w:tc>
          <w:tcPr>
            <w:tcW w:type="dxa" w:w="151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65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50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60" w:hRule="atLeast"/>
        </w:trPr>
        <w:tc>
          <w:tcPr>
            <w:tcW w:type="dxa" w:w="1512"/>
            <w:shd w:val="clear" w:fill="E6D9F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WEEK TOTAL</w:t>
            </w:r>
          </w:p>
        </w:tc>
        <w:tc>
          <w:tcPr>
            <w:tcW w:type="dxa" w:w="1368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296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296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584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656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584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5040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</w:tr>
    </w:tbl>
    <w:p>
      <w:pPr>
        <w:pageBreakBefore w:val="0"/>
        <w:spacing w:after="40" w:before="0"/>
        <w:jc w:val="left"/>
      </w:pPr>
      <w:r>
        <w:rPr>
          <w:rFonts w:ascii="Arial" w:hAnsi="Arial"/>
          <w:b w:val="0"/>
          <w:i w:val="0"/>
          <w:color w:val="1E1B2E"/>
          <w:sz w:val="8"/>
        </w:rPr>
      </w:r>
    </w:p>
    <w:p>
      <w:pPr>
        <w:pageBreakBefore w:val="0"/>
        <w:spacing w:after="60" w:before="0"/>
        <w:jc w:val="left"/>
      </w:pPr>
      <w:r>
        <w:rPr>
          <w:rFonts w:ascii="Arial" w:hAnsi="Arial"/>
          <w:b/>
          <w:i w:val="0"/>
          <w:color w:val="693FD3"/>
          <w:sz w:val="22"/>
        </w:rPr>
        <w:t>Pay for the week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color="CDB9EE"/>
          <w:left w:val="single" w:sz="6" w:color="CDB9EE"/>
          <w:bottom w:val="single" w:sz="6" w:color="CDB9EE"/>
          <w:right w:val="single" w:sz="6" w:color="CDB9EE"/>
          <w:insideH w:val="single" w:sz="6" w:color="CDB9EE"/>
          <w:insideV w:val="single" w:sz="6" w:color="CDB9EE"/>
        </w:tblBorders>
      </w:tblPr>
      <w:tblGrid>
        <w:gridCol w:w="3848"/>
        <w:gridCol w:w="3848"/>
        <w:gridCol w:w="3848"/>
        <w:gridCol w:w="3848"/>
      </w:tblGrid>
      <w:tr>
        <w:trPr>
          <w:trHeight w:val="460" w:hRule="atLeast"/>
        </w:trPr>
        <w:tc>
          <w:tcPr>
            <w:tcW w:type="dxa" w:w="619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</w:r>
          </w:p>
        </w:tc>
        <w:tc>
          <w:tcPr>
            <w:tcW w:type="dxa" w:w="216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Hours</w:t>
            </w:r>
          </w:p>
        </w:tc>
        <w:tc>
          <w:tcPr>
            <w:tcW w:type="dxa" w:w="216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259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Pay</w:t>
            </w:r>
          </w:p>
        </w:tc>
      </w:tr>
      <w:tr>
        <w:trPr>
          <w:trHeight w:val="432" w:hRule="atLeast"/>
        </w:trPr>
        <w:tc>
          <w:tcPr>
            <w:tcW w:type="dxa" w:w="619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Regular hours (up to 40)</w:t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59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619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Overtime hours (over 40)</w:t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259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60" w:hRule="atLeast"/>
        </w:trPr>
        <w:tc>
          <w:tcPr>
            <w:tcW w:type="dxa" w:w="6192"/>
            <w:shd w:val="clear" w:fill="E6D9F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GROSS PAY FOR THE WEEK</w:t>
            </w:r>
          </w:p>
        </w:tc>
        <w:tc>
          <w:tcPr>
            <w:tcW w:type="dxa" w:w="2160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2160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2592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</w:tr>
    </w:tbl>
    <w:p>
      <w:pPr>
        <w:pageBreakBefore w:val="0"/>
        <w:spacing w:after="60" w:before="0"/>
        <w:jc w:val="left"/>
      </w:pPr>
      <w:r>
        <w:rPr>
          <w:rFonts w:ascii="Arial" w:hAnsi="Arial"/>
          <w:b w:val="0"/>
          <w:i w:val="0"/>
          <w:color w:val="1E1B2E"/>
          <w:sz w:val="1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7697"/>
        <w:gridCol w:w="7697"/>
      </w:tblGrid>
      <w:tr>
        <w:tc>
          <w:tcPr>
            <w:tcW w:type="dxa" w:w="769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Employee signature and date</w:t>
            </w:r>
          </w:p>
        </w:tc>
        <w:tc>
          <w:tcPr>
            <w:tcW w:type="dxa" w:w="769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693FD3"/>
                <w:sz w:val="18"/>
              </w:rPr>
              <w:t>Supervisor approval and date</w:t>
            </w:r>
          </w:p>
        </w:tc>
      </w:tr>
      <w:tr>
        <w:trPr>
          <w:trHeight w:val="432" w:hRule="atLeast"/>
        </w:trPr>
        <w:tc>
          <w:tcPr>
            <w:tcW w:type="dxa" w:w="6048"/>
            <w:tcBorders>
              <w:bottom w:val="single" w:sz="6" w:color="CDB9EE"/>
            </w:tcBorders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6048"/>
            <w:tcBorders>
              <w:bottom w:val="single" w:sz="6" w:color="CDB9EE"/>
            </w:tcBorders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</w:tbl>
    <w:p>
      <w:pPr>
        <w:pageBreakBefore/>
        <w:spacing w:after="0" w:before="0"/>
        <w:jc w:val="left"/>
      </w:pPr>
      <w:r>
        <w:rPr>
          <w:rFonts w:ascii="Arial" w:hAnsi="Arial"/>
          <w:b/>
          <w:i w:val="0"/>
          <w:color w:val="693FD3"/>
          <w:sz w:val="18"/>
        </w:rPr>
        <w:t>MONITASK</w:t>
      </w:r>
    </w:p>
    <w:p>
      <w:pPr>
        <w:pageBreakBefore w:val="0"/>
        <w:spacing w:after="160" w:before="0"/>
        <w:jc w:val="left"/>
      </w:pPr>
      <w:r>
        <w:rPr>
          <w:rFonts w:ascii="Arial" w:hAnsi="Arial"/>
          <w:b/>
          <w:i w:val="0"/>
          <w:color w:val="1E1B2E"/>
          <w:sz w:val="28"/>
        </w:rPr>
        <w:t>Example: 43 hours, of which 3 are overtime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color="CDB9EE"/>
          <w:left w:val="single" w:sz="6" w:color="CDB9EE"/>
          <w:bottom w:val="single" w:sz="6" w:color="CDB9EE"/>
          <w:right w:val="single" w:sz="6" w:color="CDB9EE"/>
          <w:insideH w:val="single" w:sz="6" w:color="CDB9EE"/>
          <w:insideV w:val="single" w:sz="6" w:color="CDB9EE"/>
        </w:tblBorders>
      </w:tblPr>
      <w:tblGrid>
        <w:gridCol w:w="1924"/>
        <w:gridCol w:w="1924"/>
        <w:gridCol w:w="1924"/>
        <w:gridCol w:w="1924"/>
        <w:gridCol w:w="1924"/>
        <w:gridCol w:w="1924"/>
        <w:gridCol w:w="1924"/>
        <w:gridCol w:w="1924"/>
      </w:tblGrid>
      <w:tr>
        <w:trPr>
          <w:trHeight w:val="460" w:hRule="atLeast"/>
        </w:trPr>
        <w:tc>
          <w:tcPr>
            <w:tcW w:type="dxa" w:w="151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Day</w:t>
            </w:r>
          </w:p>
        </w:tc>
        <w:tc>
          <w:tcPr>
            <w:tcW w:type="dxa" w:w="1368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Date</w:t>
            </w:r>
          </w:p>
        </w:tc>
        <w:tc>
          <w:tcPr>
            <w:tcW w:type="dxa" w:w="1296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Time in</w:t>
            </w:r>
          </w:p>
        </w:tc>
        <w:tc>
          <w:tcPr>
            <w:tcW w:type="dxa" w:w="1296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Time out</w:t>
            </w:r>
          </w:p>
        </w:tc>
        <w:tc>
          <w:tcPr>
            <w:tcW w:type="dxa" w:w="1584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Unpaid break (min)</w:t>
            </w:r>
          </w:p>
        </w:tc>
        <w:tc>
          <w:tcPr>
            <w:tcW w:type="dxa" w:w="1656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Hours worked</w:t>
            </w:r>
          </w:p>
        </w:tc>
        <w:tc>
          <w:tcPr>
            <w:tcW w:type="dxa" w:w="1584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Decimal hours</w:t>
            </w:r>
          </w:p>
        </w:tc>
        <w:tc>
          <w:tcPr>
            <w:tcW w:type="dxa" w:w="504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rPr>
          <w:trHeight w:val="432" w:hRule="atLeast"/>
        </w:trPr>
        <w:tc>
          <w:tcPr>
            <w:tcW w:type="dxa" w:w="151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Monday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8:00</w:t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17:00</w:t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30</w:t>
            </w:r>
          </w:p>
        </w:tc>
        <w:tc>
          <w:tcPr>
            <w:tcW w:type="dxa" w:w="165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8h 30m</w:t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8.50</w:t>
            </w:r>
          </w:p>
        </w:tc>
        <w:tc>
          <w:tcPr>
            <w:tcW w:type="dxa" w:w="50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51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Tuesday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8:00</w:t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17:00</w:t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30</w:t>
            </w:r>
          </w:p>
        </w:tc>
        <w:tc>
          <w:tcPr>
            <w:tcW w:type="dxa" w:w="165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8h 30m</w:t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8.50</w:t>
            </w:r>
          </w:p>
        </w:tc>
        <w:tc>
          <w:tcPr>
            <w:tcW w:type="dxa" w:w="50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</w:tr>
      <w:tr>
        <w:trPr>
          <w:trHeight w:val="432" w:hRule="atLeast"/>
        </w:trPr>
        <w:tc>
          <w:tcPr>
            <w:tcW w:type="dxa" w:w="151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Wednesday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8:00</w:t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12:00</w:t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0</w:t>
            </w:r>
          </w:p>
        </w:tc>
        <w:tc>
          <w:tcPr>
            <w:tcW w:type="dxa" w:w="165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4h 00m</w:t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4.00</w:t>
            </w:r>
          </w:p>
        </w:tc>
        <w:tc>
          <w:tcPr>
            <w:tcW w:type="dxa" w:w="50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Split shift - first half</w:t>
            </w:r>
          </w:p>
        </w:tc>
      </w:tr>
      <w:tr>
        <w:trPr>
          <w:trHeight w:val="432" w:hRule="atLeast"/>
        </w:trPr>
        <w:tc>
          <w:tcPr>
            <w:tcW w:type="dxa" w:w="151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Wednesday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16:00</w:t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20:00</w:t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0</w:t>
            </w:r>
          </w:p>
        </w:tc>
        <w:tc>
          <w:tcPr>
            <w:tcW w:type="dxa" w:w="165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4h 00m</w:t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4.00</w:t>
            </w:r>
          </w:p>
        </w:tc>
        <w:tc>
          <w:tcPr>
            <w:tcW w:type="dxa" w:w="50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Split shift - second half</w:t>
            </w:r>
          </w:p>
        </w:tc>
      </w:tr>
      <w:tr>
        <w:trPr>
          <w:trHeight w:val="432" w:hRule="atLeast"/>
        </w:trPr>
        <w:tc>
          <w:tcPr>
            <w:tcW w:type="dxa" w:w="151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Thursday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8:00</w:t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18:15</w:t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45</w:t>
            </w:r>
          </w:p>
        </w:tc>
        <w:tc>
          <w:tcPr>
            <w:tcW w:type="dxa" w:w="165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9h 30m</w:t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9.50</w:t>
            </w:r>
          </w:p>
        </w:tc>
        <w:tc>
          <w:tcPr>
            <w:tcW w:type="dxa" w:w="50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Lunch ran to 45 min, not 30</w:t>
            </w:r>
          </w:p>
        </w:tc>
      </w:tr>
      <w:tr>
        <w:trPr>
          <w:trHeight w:val="432" w:hRule="atLeast"/>
        </w:trPr>
        <w:tc>
          <w:tcPr>
            <w:tcW w:type="dxa" w:w="151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Friday</w:t>
            </w:r>
          </w:p>
        </w:tc>
        <w:tc>
          <w:tcPr>
            <w:tcW w:type="dxa" w:w="1368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8:00</w:t>
            </w:r>
          </w:p>
        </w:tc>
        <w:tc>
          <w:tcPr>
            <w:tcW w:type="dxa" w:w="129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17:00</w:t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30</w:t>
            </w:r>
          </w:p>
        </w:tc>
        <w:tc>
          <w:tcPr>
            <w:tcW w:type="dxa" w:w="1656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8h 30m</w:t>
            </w:r>
          </w:p>
        </w:tc>
        <w:tc>
          <w:tcPr>
            <w:tcW w:type="dxa" w:w="1584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8.50</w:t>
            </w:r>
          </w:p>
        </w:tc>
        <w:tc>
          <w:tcPr>
            <w:tcW w:type="dxa" w:w="5040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15 min paid rest break</w:t>
            </w:r>
          </w:p>
        </w:tc>
      </w:tr>
      <w:tr>
        <w:trPr>
          <w:trHeight w:val="460" w:hRule="atLeast"/>
        </w:trPr>
        <w:tc>
          <w:tcPr>
            <w:tcW w:type="dxa" w:w="1512"/>
            <w:shd w:val="clear" w:fill="E6D9F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WEEK TOTAL</w:t>
            </w:r>
          </w:p>
        </w:tc>
        <w:tc>
          <w:tcPr>
            <w:tcW w:type="dxa" w:w="1368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296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296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1584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135</w:t>
            </w:r>
          </w:p>
        </w:tc>
        <w:tc>
          <w:tcPr>
            <w:tcW w:type="dxa" w:w="1656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43h 00m</w:t>
            </w:r>
          </w:p>
        </w:tc>
        <w:tc>
          <w:tcPr>
            <w:tcW w:type="dxa" w:w="1584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43.00</w:t>
            </w:r>
          </w:p>
        </w:tc>
        <w:tc>
          <w:tcPr>
            <w:tcW w:type="dxa" w:w="5040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</w:tr>
    </w:tbl>
    <w:p>
      <w:pPr>
        <w:pageBreakBefore w:val="0"/>
        <w:spacing w:after="80" w:before="0"/>
        <w:jc w:val="left"/>
      </w:pPr>
      <w:r>
        <w:rPr>
          <w:rFonts w:ascii="Arial" w:hAnsi="Arial"/>
          <w:b w:val="0"/>
          <w:i w:val="0"/>
          <w:color w:val="1E1B2E"/>
          <w:sz w:val="12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color="CDB9EE"/>
          <w:left w:val="single" w:sz="6" w:color="CDB9EE"/>
          <w:bottom w:val="single" w:sz="6" w:color="CDB9EE"/>
          <w:right w:val="single" w:sz="6" w:color="CDB9EE"/>
          <w:insideH w:val="single" w:sz="6" w:color="CDB9EE"/>
          <w:insideV w:val="single" w:sz="6" w:color="CDB9EE"/>
        </w:tblBorders>
      </w:tblPr>
      <w:tblGrid>
        <w:gridCol w:w="3848"/>
        <w:gridCol w:w="3848"/>
        <w:gridCol w:w="3848"/>
        <w:gridCol w:w="3848"/>
      </w:tblGrid>
      <w:tr>
        <w:trPr>
          <w:trHeight w:val="460" w:hRule="atLeast"/>
        </w:trPr>
        <w:tc>
          <w:tcPr>
            <w:tcW w:type="dxa" w:w="619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</w:r>
          </w:p>
        </w:tc>
        <w:tc>
          <w:tcPr>
            <w:tcW w:type="dxa" w:w="216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Hours</w:t>
            </w:r>
          </w:p>
        </w:tc>
        <w:tc>
          <w:tcPr>
            <w:tcW w:type="dxa" w:w="2160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Rate</w:t>
            </w:r>
          </w:p>
        </w:tc>
        <w:tc>
          <w:tcPr>
            <w:tcW w:type="dxa" w:w="2592"/>
            <w:shd w:val="clear" w:fill="693FD3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7"/>
              </w:rPr>
              <w:t>Pay</w:t>
            </w:r>
          </w:p>
        </w:tc>
      </w:tr>
      <w:tr>
        <w:trPr>
          <w:trHeight w:val="460" w:hRule="atLeast"/>
        </w:trPr>
        <w:tc>
          <w:tcPr>
            <w:tcW w:type="dxa" w:w="619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Regular hours (up to 40)</w:t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40.0</w:t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$20.00</w:t>
            </w:r>
          </w:p>
        </w:tc>
        <w:tc>
          <w:tcPr>
            <w:tcW w:type="dxa" w:w="259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$800.00</w:t>
            </w:r>
          </w:p>
        </w:tc>
      </w:tr>
      <w:tr>
        <w:trPr>
          <w:trHeight w:val="460" w:hRule="atLeast"/>
        </w:trPr>
        <w:tc>
          <w:tcPr>
            <w:tcW w:type="dxa" w:w="619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8"/>
              </w:rPr>
              <w:t>Overtime hours (over 40)</w:t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3.00</w:t>
            </w:r>
          </w:p>
        </w:tc>
        <w:tc>
          <w:tcPr>
            <w:tcW w:type="dxa" w:w="2160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$30.00</w:t>
            </w:r>
          </w:p>
        </w:tc>
        <w:tc>
          <w:tcPr>
            <w:tcW w:type="dxa" w:w="2592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 w:val="0"/>
                <w:i w:val="0"/>
                <w:color w:val="1E1B2E"/>
                <w:sz w:val="18"/>
              </w:rPr>
              <w:t>$90.00</w:t>
            </w:r>
          </w:p>
        </w:tc>
      </w:tr>
      <w:tr>
        <w:trPr>
          <w:trHeight w:val="460" w:hRule="atLeast"/>
        </w:trPr>
        <w:tc>
          <w:tcPr>
            <w:tcW w:type="dxa" w:w="6192"/>
            <w:shd w:val="clear" w:fill="E6D9F7"/>
          </w:tcPr>
          <w:p>
            <w:pPr>
              <w:spacing w:after="20" w:before="20"/>
              <w:jc w:val="left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GROSS PAY FOR THE WEEK</w:t>
            </w:r>
          </w:p>
        </w:tc>
        <w:tc>
          <w:tcPr>
            <w:tcW w:type="dxa" w:w="2160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43.00</w:t>
            </w:r>
          </w:p>
        </w:tc>
        <w:tc>
          <w:tcPr>
            <w:tcW w:type="dxa" w:w="2160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</w:r>
          </w:p>
        </w:tc>
        <w:tc>
          <w:tcPr>
            <w:tcW w:type="dxa" w:w="2592"/>
            <w:shd w:val="clear" w:fill="E6D9F7"/>
          </w:tcPr>
          <w:p>
            <w:pPr>
              <w:spacing w:after="20" w:before="20"/>
              <w:jc w:val="center"/>
            </w:pPr>
            <w:r/>
            <w:r>
              <w:rPr>
                <w:rFonts w:ascii="Arial" w:hAnsi="Arial"/>
                <w:b/>
                <w:i w:val="0"/>
                <w:color w:val="1E1B2E"/>
                <w:sz w:val="19"/>
              </w:rPr>
              <w:t>$890.00</w:t>
            </w:r>
          </w:p>
        </w:tc>
      </w:tr>
    </w:tbl>
    <w:p>
      <w:pPr>
        <w:pageBreakBefore/>
        <w:spacing w:after="0" w:before="0"/>
        <w:jc w:val="left"/>
      </w:pPr>
      <w:r>
        <w:rPr>
          <w:rFonts w:ascii="Arial" w:hAnsi="Arial"/>
          <w:b/>
          <w:i w:val="0"/>
          <w:color w:val="693FD3"/>
          <w:sz w:val="18"/>
        </w:rPr>
        <w:t>MONITASK</w:t>
      </w:r>
    </w:p>
    <w:p>
      <w:pPr>
        <w:pageBreakBefore w:val="0"/>
        <w:spacing w:after="160" w:before="0"/>
        <w:jc w:val="left"/>
      </w:pPr>
      <w:r>
        <w:rPr>
          <w:rFonts w:ascii="Arial" w:hAnsi="Arial"/>
          <w:b/>
          <w:i w:val="0"/>
          <w:color w:val="1E1B2E"/>
          <w:sz w:val="30"/>
        </w:rPr>
        <w:t>Weekly timesheet with overtime and pay — how to use it</w:t>
      </w:r>
    </w:p>
    <w:p>
      <w:pPr>
        <w:pageBreakBefore w:val="0"/>
        <w:spacing w:after="80" w:before="120"/>
        <w:jc w:val="left"/>
      </w:pPr>
      <w:r>
        <w:rPr>
          <w:rFonts w:ascii="Arial" w:hAnsi="Arial"/>
          <w:b/>
          <w:i w:val="0"/>
          <w:color w:val="693FD3"/>
          <w:sz w:val="22"/>
        </w:rPr>
        <w:t>Filling it in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1.  </w:t>
      </w:r>
      <w:r>
        <w:rPr>
          <w:rFonts w:ascii="Arial" w:hAnsi="Arial"/>
          <w:b w:val="0"/>
          <w:color w:val="1E1B2E"/>
          <w:sz w:val="19"/>
        </w:rPr>
        <w:t>Fill the header before the first shift of the week, not at the end of it.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2.  </w:t>
      </w:r>
      <w:r>
        <w:rPr>
          <w:rFonts w:ascii="Arial" w:hAnsi="Arial"/>
          <w:b w:val="0"/>
          <w:color w:val="1E1B2E"/>
          <w:sz w:val="19"/>
        </w:rPr>
        <w:t>Write times as 8:00 and 17:00, and keep to one convention all week.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3.  </w:t>
      </w:r>
      <w:r>
        <w:rPr>
          <w:rFonts w:ascii="Arial" w:hAnsi="Arial"/>
          <w:b w:val="0"/>
          <w:color w:val="1E1B2E"/>
          <w:sz w:val="19"/>
        </w:rPr>
        <w:t>Enter a split shift as two rows. One row from 8:00 to 20:00 with a gap in the middle reads twelve hours when the day was eight.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4.  </w:t>
      </w:r>
      <w:r>
        <w:rPr>
          <w:rFonts w:ascii="Arial" w:hAnsi="Arial"/>
          <w:b w:val="0"/>
          <w:color w:val="1E1B2E"/>
          <w:sz w:val="19"/>
        </w:rPr>
        <w:t>Write down the break that happened, not the break that was scheduled. A pre-printed 30 minutes against a 45-minute lunch overstates the day.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5.  </w:t>
      </w:r>
      <w:r>
        <w:rPr>
          <w:rFonts w:ascii="Arial" w:hAnsi="Arial"/>
          <w:b w:val="0"/>
          <w:color w:val="1E1B2E"/>
          <w:sz w:val="19"/>
        </w:rPr>
        <w:t>Convert minutes to decimal hours by dividing by 60: 7 hours 45 minutes is 7.75, not 7.45. That single mistake is worth $6 a day at $20 an hour.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6.  </w:t>
      </w:r>
      <w:r>
        <w:rPr>
          <w:rFonts w:ascii="Arial" w:hAnsi="Arial"/>
          <w:b w:val="0"/>
          <w:color w:val="1E1B2E"/>
          <w:sz w:val="19"/>
        </w:rPr>
        <w:t>Compare the week's total against 40 hours, not the pay period's total. Overtime is a weekly calculation.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7.  </w:t>
      </w:r>
      <w:r>
        <w:rPr>
          <w:rFonts w:ascii="Arial" w:hAnsi="Arial"/>
          <w:b w:val="0"/>
          <w:color w:val="1E1B2E"/>
          <w:sz w:val="19"/>
        </w:rPr>
        <w:t>Sign it, get it approved, and keep a copy before it goes to payroll.</w:t>
      </w:r>
    </w:p>
    <w:p>
      <w:pPr>
        <w:pageBreakBefore w:val="0"/>
        <w:spacing w:after="80" w:before="120"/>
        <w:jc w:val="left"/>
      </w:pPr>
      <w:r>
        <w:rPr>
          <w:rFonts w:ascii="Arial" w:hAnsi="Arial"/>
          <w:b/>
          <w:i w:val="0"/>
          <w:color w:val="693FD3"/>
          <w:sz w:val="22"/>
        </w:rPr>
        <w:t>About this template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1.  </w:t>
      </w:r>
      <w:r>
        <w:rPr>
          <w:rFonts w:ascii="Arial" w:hAnsi="Arial"/>
          <w:b w:val="0"/>
          <w:color w:val="1E1B2E"/>
          <w:sz w:val="19"/>
        </w:rPr>
        <w:t>The 40-hour line is the federal rule. If you are in a daily-overtime state such as California, overtime can start after 8 hours in a day — write the rule you are using at the top of the sheet.</w:t>
      </w:r>
    </w:p>
    <w:p>
      <w:pPr>
        <w:spacing w:after="100"/>
        <w:ind w:left="403"/>
      </w:pPr>
      <w:r>
        <w:rPr>
          <w:rFonts w:ascii="Arial" w:hAnsi="Arial"/>
          <w:b/>
          <w:color w:val="9A77CE"/>
          <w:sz w:val="19"/>
        </w:rPr>
        <w:t xml:space="preserve">2.  </w:t>
      </w:r>
      <w:r>
        <w:rPr>
          <w:rFonts w:ascii="Arial" w:hAnsi="Arial"/>
          <w:b w:val="0"/>
          <w:color w:val="1E1B2E"/>
          <w:sz w:val="19"/>
        </w:rPr>
        <w:t>Overtime is owed whether or not it was authorised in advance. A no-overtime policy is a management tool, not a payroll exemption.</w:t>
      </w:r>
    </w:p>
    <w:sectPr w:rsidR="00FC693F" w:rsidRPr="0006063C" w:rsidSect="00034616">
      <w:footerReference w:type="default" r:id="rId9"/>
      <w:pgSz w:w="16834" w:h="11909" w:orient="landscape"/>
      <w:pgMar w:top="720" w:right="720" w:bottom="720" w:left="720" w:header="720" w:footer="23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/>
        <w:i/>
        <w:color w:val="8A8699"/>
        <w:sz w:val="14"/>
      </w:rPr>
      <w:t>Free weekly timesheet template from Monitask. Overtime under the FLSA is owed above 40 hours in a workweek, not per pay period. This template is a record-keeping aid,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